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02" w:rsidRPr="00DC6402" w:rsidRDefault="00DC6402" w:rsidP="00DC64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tr-TR"/>
        </w:rPr>
        <w:drawing>
          <wp:inline distT="0" distB="0" distL="0" distR="0">
            <wp:extent cx="3943350" cy="504825"/>
            <wp:effectExtent l="19050" t="0" r="0" b="0"/>
            <wp:docPr id="1" name="Resim 1" descr="http://mevzuat.meb.gov.tr/html/kilikkiyafet/mevzu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vzuat.meb.gov.tr/html/kilikkiyafet/mevzuat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DC6402" w:rsidRPr="00DC6402" w:rsidTr="00DC6402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DC6402" w:rsidRPr="00DC6402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6402" w:rsidRPr="00DC6402" w:rsidRDefault="00DC6402" w:rsidP="00DC640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27 Kasım 2012 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6402" w:rsidRPr="00DC6402" w:rsidRDefault="00DC6402" w:rsidP="00DC640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C6402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proofErr w:type="gramStart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Sayı : 28480</w:t>
                  </w:r>
                  <w:proofErr w:type="gramEnd"/>
                </w:p>
              </w:tc>
            </w:tr>
            <w:tr w:rsidR="00DC6402" w:rsidRPr="00DC640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DC6402" w:rsidRPr="00DC640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MİLLÎ EĞİTİM BAKANLIĞINA BAĞLI OKUL ÖĞRENCİLERİNİN KILIK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VE KIYAFETLERİNE DAİR YÖNETMELİK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Amaç ve kapsam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MADDE 1 –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 (1) Bu Yönetmeliğin amacı, Millî Eğitim Bakanlığına bağlı resmî ve özel okul öncesi, ilkokul, ortaokul ve lise öğrencilerinin kılık ve kıyafetlerine dair </w:t>
                  </w:r>
                  <w:proofErr w:type="spellStart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usûl</w:t>
                  </w:r>
                  <w:proofErr w:type="spellEnd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ve esasları düzenlemektir.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(2) Bu Yönetmelik, </w:t>
                  </w:r>
                  <w:proofErr w:type="gramStart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8/2/2007</w:t>
                  </w:r>
                  <w:proofErr w:type="gramEnd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tarihli ve 5580 sayılı Özel Öğretim Kurumları Kanununun 3 üncü maddesinin sekizinci fıkrası ile 5 inci maddesinde belirtilen okulların öğrencileri hakkında uygulanmaz.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Dayanak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MADDE 2 –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 (1) Bu Yönetmelik, </w:t>
                  </w:r>
                  <w:proofErr w:type="gramStart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14/6/1973</w:t>
                  </w:r>
                  <w:proofErr w:type="gramEnd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tarihli ve 1739 sayılı Millî Eğitim Temel Kanunu ile 25/8/2011 tarihli ve 652 sayılı Millî Eğitim Bakanlığının Teşkilat ve Görevleri Hakkında Kanun Hükmünde Kararnameye dayanılarak hazırlanmıştır.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Temel ilkeler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MADDE 3 –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(1) 4 üncü maddede yer alan sınırlamalar dışında okul öncesi, ilkokul, ortaokul ve liselerde kılık ve kıyafet serbesttir.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(2) </w:t>
                  </w: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 xml:space="preserve">(Değişik: </w:t>
                  </w:r>
                  <w:proofErr w:type="gramStart"/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25/07/2013</w:t>
                  </w:r>
                  <w:proofErr w:type="gramEnd"/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 xml:space="preserve"> tarihli ve 28718 sayılı R.G.)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 Öğrenciler, okul, sınıf ve şubelerde tek tip kıyafet giymeye zorlanamaz. Ancak, okul yönetimi ve okul-aile birliğinin koordinatörlüğünde, 4 üncü maddede yer alan sınırlamalara aykırı olmamak kaydıyla, velilerin yüzde ellisinden fazlasının muvafakati alınarak ilgili eğitim-öğretim yılı için okul kıyafeti veya kıyafetleri belirlenebilir. Bu fıkranın uygulanmasına dair </w:t>
                  </w:r>
                  <w:proofErr w:type="spellStart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usûl</w:t>
                  </w:r>
                  <w:proofErr w:type="spellEnd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ve esaslar Millî Eğitim Bakanlığı tarafından hazırlanan yönerge ile belirlenir.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(3) Okul öncesi, ilkokul, ortaokul ve lise öğrencileri, yaş grubu özelliklerine uygun, temiz ve düzenli bir kıyafet giyer.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(4) Öğrenciler, öğrenim gördükleri programın özelliğine göre atölye, işlik ve laboratuarlarda önlük veya tulum, işyerlerinde ise yapılan işin özelliğine uygun kıyafet giyer.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(5) Öğrenciler, beden eğitimi ve spor derslerinde eşofman, diğer spor etkinliklerinde ise etkinliğin özelliğine uygun kıyafet giyer. Ancak öğrenciler tek tip eşofman veya spor kıyafeti giymeye zorlanamaz.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lastRenderedPageBreak/>
                    <w:t>(6) </w:t>
                  </w: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 xml:space="preserve">(Mülga: </w:t>
                  </w:r>
                  <w:proofErr w:type="gramStart"/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27/09/2014</w:t>
                  </w:r>
                  <w:proofErr w:type="gramEnd"/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 xml:space="preserve"> tarihli ve 29132 sayılı R.G.)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(7) Sağlık özrü bulunan ve bu durumu belgelendiren öğrencilerin özürlerinin gerektirdiği şekilde giyinmelerine izin verilir.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(8) Özel gün, hafta ve kutlamalarda ders içi ve ders dışı faaliyetlerde kullanılmak üzere veliye malî yük getirecek özel kıyafet aldırılamaz.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Kılık ve kıyafet sınırlamaları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MADDE 4 –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(1) Öğrenciler;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a) Öğrenim gördükleri okulun arması ve rozeti dışında nişan, arma, sembol, rozet ve benzeri takılar takamaz,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b) İnsan sağlığını olumsuz yönde etkileyen ve mevsim şartlarına uygun olmayan kıyafetler giyemez,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c) Yırtık veya delikli kıyafetler ile şeffaf kıyafetler giyemez,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ç) Vücut hatlarını belli eden şort, tayt gibi kıyafetler ile diz üstü etek, derin yırtmaçlı etek, kısa pantolon, kolsuz tişört ve kolsuz gömlek giyemez,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d) </w:t>
                  </w: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 xml:space="preserve">(Değişik: </w:t>
                  </w:r>
                  <w:proofErr w:type="gramStart"/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27/09/2014</w:t>
                  </w:r>
                  <w:proofErr w:type="gramEnd"/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 xml:space="preserve"> tarihli ve 29132 sayılı R.G.)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 Okullarda yüzü açık bulunur; siyasî sembol içeren simge, şekil ve yazıların yer aldığı fular, bere, şapka, çanta ve benzeri materyalleri kullanamaz; saç boyama, vücuda dövme ve makyaj yapamaz, </w:t>
                  </w:r>
                  <w:proofErr w:type="spellStart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pirsing</w:t>
                  </w:r>
                  <w:proofErr w:type="spellEnd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takamaz, bıyık ve sakal bırakamaz,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e) </w:t>
                  </w: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 xml:space="preserve">(Değişik: </w:t>
                  </w:r>
                  <w:proofErr w:type="gramStart"/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27/09/2014</w:t>
                  </w:r>
                  <w:proofErr w:type="gramEnd"/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 xml:space="preserve"> tarihli ve 29132 sayılı R.G.)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Okul öncesi eğitim kurumlarında ve ilkokullarda okul içinde baş açık bulunur.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Yaptırımlar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MADDE 5 –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 (1) Bu Yönetmelik hükümlerine aykırı hareket eden ortaokul öğrencilerine </w:t>
                  </w:r>
                  <w:proofErr w:type="gramStart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27/8/2003</w:t>
                  </w:r>
                  <w:proofErr w:type="gramEnd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tarihli ve 25212 sayılı Resmî Gazete’de yayımlanan Millî Eğitim Bakanlığı İlköğretim Kurumları Yönetmeliği; lise öğrencilerine 19/1/2007 tarihli ve 26408 sayılı Resmî Gazete’de yayımlanan Millî Eğitim Bakanlığı Ortaöğretim Kurumları Ödül ve Disiplin Yönetmeliği hükümleri uygulanır.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(2) Bu Yönetmelik hükümlerine aykırı hareket eden okul yöneticileri hakkında ilgili disiplin hükümleri uygulanır.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Uygulanmayacak ve yürürlükten kaldırılan hükümler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MADDE 6 –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(1) Diğer yönetmelik ve düzenleyici işlemlerin resmî ve özel okul öncesi, ilkokul, ortaokul ve lise öğrencilerinin kılık ve kıyafetlerine ilişkin konulardaki bu Yönetmeliğe aykırı hükümleri uygulanmaz.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(2) </w:t>
                  </w:r>
                  <w:proofErr w:type="gramStart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22/7/1981</w:t>
                  </w:r>
                  <w:proofErr w:type="gramEnd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tarihli ve 8/3349 sayılı Bakanlar Kurulu Kararı ile yürürlüğe konulan Milli Eğitim Bakanlığı ile Diğer Bakanlıklara Bağlı Okullardaki Görevlilerle Öğrencilerin Kılık Kıyafetlerine İlişkin Yönetmelik yürürlükten kaldırılmıştır.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(3) </w:t>
                  </w:r>
                  <w:proofErr w:type="gramStart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16/7/1982</w:t>
                  </w:r>
                  <w:proofErr w:type="gramEnd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tarihli ve 8/5105 sayılı Bakanlar Kurulu Kararı ile yürürlüğe konulan Kamu Kurum ve Kuruluşlarında Çalışan Personelin Kılık ve Kıyafetine Dair Yönetmeliğin 14 üncü maddesinde yer alan "ile 22/7/1981 tarihli ve 8/3349 sayılı Bakanlar Kurulu Kararına bağlı "Milli 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lastRenderedPageBreak/>
                    <w:t>Eğitim Bakanlığı ile Bakanlıklara Bağlı Okullardaki Görevlilerle Öğrencilerin Kılık Kıyafetlerine İlişkin Yönetmelik" hükümleri" ibaresi yürürlükten kaldırılmıştır.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Geçiş hükümleri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GEÇİCİ MADDE 1 –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 (1) 3 üncü maddenin altıncı fıkrası hükümleri saklı kalmak kaydıyla, 6 </w:t>
                  </w:r>
                  <w:proofErr w:type="spellStart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ncı</w:t>
                  </w:r>
                  <w:proofErr w:type="spellEnd"/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maddenin ikinci fıkrasıyla yürürlükten kaldırılan hükümlerin uygulanmasına 2012-2013 öğretim yılı sonuna kadar devam edilir.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(2) Öğrenciler, 2012-2013 ve daha önceki öğretim yılları için okul yönetimlerince belirlenen önlük veya okul üniformalarını 2013-2014 öğretim yılında giyebilir.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Yürürlük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MADDE 7 –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(1) Bu Yönetmelik yayımı tarihinde yürürlüğe girer.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Yürütme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ind w:firstLine="525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tr-TR"/>
                    </w:rPr>
                    <w:t>MADDE 8 –</w:t>
                  </w: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(1) Bu Yönetmelik hükümlerini Bakanlar Kurulu yürütür.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</w:t>
                  </w:r>
                </w:p>
                <w:p w:rsidR="00DC6402" w:rsidRPr="00DC6402" w:rsidRDefault="00DC6402" w:rsidP="00DC64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 </w:t>
                  </w:r>
                </w:p>
              </w:tc>
            </w:tr>
            <w:tr w:rsidR="00DC6402" w:rsidRPr="00DC640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C6402" w:rsidRPr="00DC6402" w:rsidRDefault="00DC6402" w:rsidP="00DC64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C64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 </w:t>
                  </w:r>
                </w:p>
              </w:tc>
            </w:tr>
          </w:tbl>
          <w:p w:rsidR="00DC6402" w:rsidRPr="00DC6402" w:rsidRDefault="00DC6402" w:rsidP="00DC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C6402" w:rsidRPr="00DC6402" w:rsidRDefault="00DC6402" w:rsidP="00DC6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DC640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1E3105" w:rsidRDefault="001E3105"/>
    <w:sectPr w:rsidR="001E3105" w:rsidSect="001E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402"/>
    <w:rsid w:val="001E3105"/>
    <w:rsid w:val="00DC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640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</dc:creator>
  <cp:keywords/>
  <dc:description/>
  <cp:lastModifiedBy>Melek</cp:lastModifiedBy>
  <cp:revision>2</cp:revision>
  <dcterms:created xsi:type="dcterms:W3CDTF">2017-12-13T20:26:00Z</dcterms:created>
  <dcterms:modified xsi:type="dcterms:W3CDTF">2017-12-13T20:26:00Z</dcterms:modified>
</cp:coreProperties>
</file>